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EA" w:rsidRPr="007725EA" w:rsidRDefault="007725EA" w:rsidP="007725EA">
      <w:pPr>
        <w:autoSpaceDE w:val="0"/>
        <w:autoSpaceDN w:val="0"/>
        <w:adjustRightInd w:val="0"/>
        <w:spacing w:after="0" w:line="241" w:lineRule="atLeast"/>
        <w:jc w:val="center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РАЗДЕЛЫ ЖУРНАЛА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МЕТАЛЛУРГИЧЕСКИЕ ТЕХНОЛОГИИ </w:t>
      </w:r>
      <w:r w:rsidRPr="006B7952">
        <w:rPr>
          <w:rFonts w:ascii="Cambria" w:hAnsi="Cambria" w:cs="Cambria"/>
          <w:sz w:val="24"/>
          <w:szCs w:val="24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</w:rPr>
        <w:t xml:space="preserve">по всем переделам металлургического производства, включая подготовку сырья к металлургическому переделу, производство чугуна, стали, проката, сварочную и </w:t>
      </w:r>
      <w:proofErr w:type="spellStart"/>
      <w:r w:rsidRPr="006B7952">
        <w:rPr>
          <w:rFonts w:ascii="Cambria" w:hAnsi="Cambria" w:cs="Cambria"/>
          <w:i/>
          <w:iCs/>
          <w:sz w:val="24"/>
          <w:szCs w:val="24"/>
        </w:rPr>
        <w:t>бескоксовую</w:t>
      </w:r>
      <w:proofErr w:type="spellEnd"/>
      <w:r w:rsidRPr="006B7952">
        <w:rPr>
          <w:rFonts w:ascii="Cambria" w:hAnsi="Cambria" w:cs="Cambria"/>
          <w:i/>
          <w:iCs/>
          <w:sz w:val="24"/>
          <w:szCs w:val="24"/>
        </w:rPr>
        <w:t xml:space="preserve"> технологии, теплотехнику, порошковую металлургию, получение </w:t>
      </w:r>
      <w:proofErr w:type="spellStart"/>
      <w:r w:rsidRPr="006B7952">
        <w:rPr>
          <w:rFonts w:ascii="Cambria" w:hAnsi="Cambria" w:cs="Cambria"/>
          <w:i/>
          <w:iCs/>
          <w:sz w:val="24"/>
          <w:szCs w:val="24"/>
        </w:rPr>
        <w:t>наноструктурированных</w:t>
      </w:r>
      <w:proofErr w:type="spellEnd"/>
      <w:r w:rsidRPr="006B7952">
        <w:rPr>
          <w:rFonts w:ascii="Cambria" w:hAnsi="Cambria" w:cs="Cambria"/>
          <w:i/>
          <w:iCs/>
          <w:sz w:val="24"/>
          <w:szCs w:val="24"/>
        </w:rPr>
        <w:t xml:space="preserve"> ма</w:t>
      </w:r>
      <w:r w:rsidRPr="006B7952">
        <w:rPr>
          <w:rFonts w:ascii="Cambria" w:hAnsi="Cambria" w:cs="Cambria"/>
          <w:i/>
          <w:iCs/>
          <w:sz w:val="24"/>
          <w:szCs w:val="24"/>
        </w:rPr>
        <w:softHyphen/>
        <w:t>териалов и др.</w:t>
      </w:r>
      <w:r w:rsidRPr="006B7952">
        <w:rPr>
          <w:rFonts w:ascii="Cambria" w:hAnsi="Cambria" w:cs="Cambria"/>
          <w:sz w:val="24"/>
          <w:szCs w:val="24"/>
        </w:rPr>
        <w:t xml:space="preserve">)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РЕСУРСОСБЕРЕЖЕНИЕ В ЧЕРНОЙ МЕТАЛЛУРГИИ </w:t>
      </w:r>
      <w:r w:rsidRPr="006B7952">
        <w:rPr>
          <w:rFonts w:ascii="Cambria" w:hAnsi="Cambria" w:cs="Cambria"/>
          <w:sz w:val="24"/>
          <w:szCs w:val="24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</w:rPr>
        <w:t xml:space="preserve">включая вопросы </w:t>
      </w:r>
      <w:proofErr w:type="spellStart"/>
      <w:r w:rsidRPr="006B7952">
        <w:rPr>
          <w:rFonts w:ascii="Cambria" w:hAnsi="Cambria" w:cs="Cambria"/>
          <w:i/>
          <w:iCs/>
          <w:sz w:val="24"/>
          <w:szCs w:val="24"/>
        </w:rPr>
        <w:t>материало</w:t>
      </w:r>
      <w:proofErr w:type="spellEnd"/>
      <w:r w:rsidRPr="006B7952">
        <w:rPr>
          <w:rFonts w:ascii="Cambria" w:hAnsi="Cambria" w:cs="Cambria"/>
          <w:i/>
          <w:iCs/>
          <w:sz w:val="24"/>
          <w:szCs w:val="24"/>
        </w:rPr>
        <w:t>- и энергосбережения по всем переделам металлургического производства и др.</w:t>
      </w:r>
      <w:r w:rsidRPr="006B7952">
        <w:rPr>
          <w:rFonts w:ascii="Cambria" w:hAnsi="Cambria" w:cs="Cambria"/>
          <w:sz w:val="24"/>
          <w:szCs w:val="24"/>
        </w:rPr>
        <w:t xml:space="preserve">)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ЭКОЛОГИЯ И РАЦИОНАЛЬНОЕ ПРИРОДОПОЛЬЗОВАНИЕ </w:t>
      </w:r>
      <w:r w:rsidRPr="006B7952">
        <w:rPr>
          <w:rFonts w:ascii="Cambria" w:hAnsi="Cambria" w:cs="Cambria"/>
          <w:sz w:val="24"/>
          <w:szCs w:val="24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</w:rPr>
        <w:t>включая комплексное безотходное производство, утилизацию техногенных отходов и др.</w:t>
      </w:r>
      <w:r w:rsidRPr="006B7952">
        <w:rPr>
          <w:rFonts w:ascii="Cambria" w:hAnsi="Cambria" w:cs="Cambria"/>
          <w:sz w:val="24"/>
          <w:szCs w:val="24"/>
        </w:rPr>
        <w:t xml:space="preserve">)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ИННОВАЦИИ В МЕТАЛЛУРГИЧЕСКОМ ПРОМЫШЛЕННОМ И ЛАБОРАТОРНОМ ОБОРУДОВАНИИ, ТЕХНОЛОГИЯХ И МАТЕРИАЛАХ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НАУКА ПРОИЗВОДСТВУ </w:t>
      </w:r>
      <w:r w:rsidRPr="006B7952">
        <w:rPr>
          <w:rFonts w:ascii="Cambria" w:hAnsi="Cambria" w:cs="Cambria"/>
          <w:sz w:val="24"/>
          <w:szCs w:val="24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</w:rPr>
        <w:t>результаты законченных, готовых к реализации работ</w:t>
      </w:r>
      <w:r w:rsidRPr="006B7952">
        <w:rPr>
          <w:rFonts w:ascii="Cambria" w:hAnsi="Cambria" w:cs="Cambria"/>
          <w:sz w:val="24"/>
          <w:szCs w:val="24"/>
        </w:rPr>
        <w:t xml:space="preserve">)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ИНФОРМАЦИОННЫЕ ТЕХНОЛОГИИ И АВТОМАТИЗАЦИЯ В ЧЕРНОЙ МЕТАЛЛУРГИИ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МАТЕРИАЛОВЕДЕНИЕ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СТАЛИ ОСОБОГО НАЗНАЧЕНИЯ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ФИЗИКО-ХИМИЧЕСКИЕ ОСНОВЫ МЕТАЛЛУРГИЧЕСКИХ ПРОЦЕССОВ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ЭКОНОМИЧЕСКАЯ ЭФФЕКТИВНОСТЬ МЕТАЛЛУРГИЧЕСКОГО ПРОИЗВОДСТВА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ПОДГОТОВКА КАДРОВ ДЛЯ ОТРАСЛИ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ОТКЛИКИ И РЕЦЕНЗИИ </w:t>
      </w:r>
    </w:p>
    <w:p w:rsid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b/>
          <w:bCs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>ЮБИЛЕИ</w:t>
      </w:r>
    </w:p>
    <w:p w:rsidR="006B7952" w:rsidRPr="007725EA" w:rsidRDefault="006B7952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</w:p>
    <w:p w:rsidR="007725EA" w:rsidRPr="007725EA" w:rsidRDefault="007725EA" w:rsidP="007725EA">
      <w:pPr>
        <w:autoSpaceDE w:val="0"/>
        <w:autoSpaceDN w:val="0"/>
        <w:adjustRightInd w:val="0"/>
        <w:spacing w:after="0" w:line="241" w:lineRule="atLeast"/>
        <w:jc w:val="center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SECTION POLICIES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METALLURGICAL TECHNOLOGIES </w:t>
      </w:r>
      <w:r w:rsidRPr="006B7952">
        <w:rPr>
          <w:rFonts w:ascii="Cambria" w:hAnsi="Cambria" w:cs="Cambria"/>
          <w:sz w:val="24"/>
          <w:szCs w:val="24"/>
          <w:lang w:val="en-US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 xml:space="preserve">for all conversions of metallurgical production, including the preparation of raw materials for metallurgical redistribution, production of iron, steel, rolled products, welding and </w:t>
      </w:r>
      <w:proofErr w:type="spellStart"/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>cokeless</w:t>
      </w:r>
      <w:proofErr w:type="spellEnd"/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 xml:space="preserve"> technologies, heat engineering, production of nanostructured materials, etc.</w:t>
      </w:r>
      <w:r w:rsidRPr="006B7952">
        <w:rPr>
          <w:rFonts w:ascii="Cambria" w:hAnsi="Cambria" w:cs="Cambria"/>
          <w:sz w:val="24"/>
          <w:szCs w:val="24"/>
          <w:lang w:val="en-US"/>
        </w:rPr>
        <w:t xml:space="preserve">)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RESOURCE SAVING IN FERROUS METALLURGY </w:t>
      </w:r>
      <w:r w:rsidRPr="006B7952">
        <w:rPr>
          <w:rFonts w:ascii="Cambria" w:hAnsi="Cambria" w:cs="Cambria"/>
          <w:sz w:val="24"/>
          <w:szCs w:val="24"/>
          <w:lang w:val="en-US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>including material and energy savings in all metallurgical conversions, etc.</w:t>
      </w:r>
      <w:r w:rsidRPr="006B7952">
        <w:rPr>
          <w:rFonts w:ascii="Cambria" w:hAnsi="Cambria" w:cs="Cambria"/>
          <w:sz w:val="24"/>
          <w:szCs w:val="24"/>
          <w:lang w:val="en-US"/>
        </w:rPr>
        <w:t>)</w:t>
      </w:r>
      <w:proofErr w:type="gramEnd"/>
      <w:r w:rsidRPr="006B7952">
        <w:rPr>
          <w:rFonts w:ascii="Cambria" w:hAnsi="Cambria" w:cs="Cambria"/>
          <w:sz w:val="24"/>
          <w:szCs w:val="24"/>
          <w:lang w:val="en-US"/>
        </w:rPr>
        <w:t xml:space="preserve">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proofErr w:type="gramStart"/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ECOLOGY AND RATIONAL USE OF NATURAL RESOURCES </w:t>
      </w:r>
      <w:r w:rsidRPr="006B7952">
        <w:rPr>
          <w:rFonts w:ascii="Cambria" w:hAnsi="Cambria" w:cs="Cambria"/>
          <w:sz w:val="24"/>
          <w:szCs w:val="24"/>
          <w:lang w:val="en-US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 xml:space="preserve">including integrated waste-free production, </w:t>
      </w:r>
      <w:proofErr w:type="spellStart"/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>tech</w:t>
      </w:r>
      <w:bookmarkStart w:id="0" w:name="_GoBack"/>
      <w:bookmarkEnd w:id="0"/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>nogenic</w:t>
      </w:r>
      <w:proofErr w:type="spellEnd"/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 xml:space="preserve"> waste recycling, etc.</w:t>
      </w:r>
      <w:r w:rsidRPr="006B7952">
        <w:rPr>
          <w:rFonts w:ascii="Cambria" w:hAnsi="Cambria" w:cs="Cambria"/>
          <w:sz w:val="24"/>
          <w:szCs w:val="24"/>
          <w:lang w:val="en-US"/>
        </w:rPr>
        <w:t>)</w:t>
      </w:r>
      <w:proofErr w:type="gramEnd"/>
      <w:r w:rsidRPr="006B7952">
        <w:rPr>
          <w:rFonts w:ascii="Cambria" w:hAnsi="Cambria" w:cs="Cambria"/>
          <w:sz w:val="24"/>
          <w:szCs w:val="24"/>
          <w:lang w:val="en-US"/>
        </w:rPr>
        <w:t xml:space="preserve">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INNOVATIONS IN METALLURGICAL INDUSTRIAL AND LABORATORY EQUIPMENT, TECHNOLOGIES AND MATERIALS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SCIENCE APPLICATION </w:t>
      </w:r>
      <w:r w:rsidRPr="006B7952">
        <w:rPr>
          <w:rFonts w:ascii="Cambria" w:hAnsi="Cambria" w:cs="Cambria"/>
          <w:sz w:val="24"/>
          <w:szCs w:val="24"/>
          <w:lang w:val="en-US"/>
        </w:rPr>
        <w:t>(</w:t>
      </w:r>
      <w:r w:rsidRPr="006B7952">
        <w:rPr>
          <w:rFonts w:ascii="Cambria" w:hAnsi="Cambria" w:cs="Cambria"/>
          <w:i/>
          <w:iCs/>
          <w:sz w:val="24"/>
          <w:szCs w:val="24"/>
          <w:lang w:val="en-US"/>
        </w:rPr>
        <w:t>results of completed, ready for implementation works</w:t>
      </w:r>
      <w:r w:rsidRPr="006B7952">
        <w:rPr>
          <w:rFonts w:ascii="Cambria" w:hAnsi="Cambria" w:cs="Cambria"/>
          <w:sz w:val="24"/>
          <w:szCs w:val="24"/>
          <w:lang w:val="en-US"/>
        </w:rPr>
        <w:t xml:space="preserve">)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INFORMATION TECHNOLOGIES AND AUTOMATIC CONTROL IN FERROUS METALLURGY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MATERIAL SCIENCE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SUPERDUTY STEEL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PHYSICO-CHEMICAL BASICS OF METALLURGICAL PROCESSES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ECONOMIC EFFICIENCY OF METALLURGICAL PRODUCTION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  <w:lang w:val="en-US"/>
        </w:rPr>
      </w:pPr>
      <w:r w:rsidRPr="006B7952">
        <w:rPr>
          <w:rFonts w:ascii="Cambria" w:hAnsi="Cambria" w:cs="Cambria"/>
          <w:b/>
          <w:bCs/>
          <w:sz w:val="24"/>
          <w:szCs w:val="24"/>
          <w:lang w:val="en-US"/>
        </w:rPr>
        <w:t xml:space="preserve">PERSONNEL TRAINING FOR METALLURGICAL INDUSTRY </w:t>
      </w:r>
    </w:p>
    <w:p w:rsidR="007725EA" w:rsidRPr="007725EA" w:rsidRDefault="007725EA" w:rsidP="007725EA">
      <w:pPr>
        <w:autoSpaceDE w:val="0"/>
        <w:autoSpaceDN w:val="0"/>
        <w:adjustRightInd w:val="0"/>
        <w:spacing w:after="80" w:line="241" w:lineRule="atLeast"/>
        <w:ind w:firstLine="280"/>
        <w:jc w:val="both"/>
        <w:rPr>
          <w:rFonts w:ascii="Cambria" w:hAnsi="Cambria" w:cs="Cambria"/>
          <w:sz w:val="24"/>
          <w:szCs w:val="24"/>
        </w:rPr>
      </w:pPr>
      <w:r w:rsidRPr="006B7952">
        <w:rPr>
          <w:rFonts w:ascii="Cambria" w:hAnsi="Cambria" w:cs="Cambria"/>
          <w:b/>
          <w:bCs/>
          <w:sz w:val="24"/>
          <w:szCs w:val="24"/>
        </w:rPr>
        <w:t xml:space="preserve">RESPONSES, REVIEWS </w:t>
      </w:r>
    </w:p>
    <w:p w:rsidR="007725EA" w:rsidRPr="006B7952" w:rsidRDefault="007725EA" w:rsidP="007725EA">
      <w:pPr>
        <w:pStyle w:val="Pa10"/>
        <w:jc w:val="both"/>
        <w:rPr>
          <w:rStyle w:val="A12"/>
          <w:b/>
          <w:bCs/>
          <w:sz w:val="24"/>
          <w:szCs w:val="24"/>
        </w:rPr>
      </w:pPr>
      <w:r w:rsidRPr="006B7952">
        <w:rPr>
          <w:rFonts w:ascii="Cambria" w:hAnsi="Cambria" w:cs="Cambria"/>
          <w:b/>
          <w:bCs/>
        </w:rPr>
        <w:t>ANNIVERSARIES</w:t>
      </w:r>
    </w:p>
    <w:sectPr w:rsidR="007725EA" w:rsidRPr="006B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76"/>
    <w:rsid w:val="001D4D54"/>
    <w:rsid w:val="00246F67"/>
    <w:rsid w:val="004D7A0C"/>
    <w:rsid w:val="006B7952"/>
    <w:rsid w:val="007725EA"/>
    <w:rsid w:val="00783795"/>
    <w:rsid w:val="008B1A76"/>
    <w:rsid w:val="00DE30F4"/>
    <w:rsid w:val="00F0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78379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2">
    <w:name w:val="A12"/>
    <w:uiPriority w:val="99"/>
    <w:rsid w:val="00783795"/>
    <w:rPr>
      <w:color w:val="000000"/>
      <w:sz w:val="17"/>
      <w:szCs w:val="17"/>
    </w:rPr>
  </w:style>
  <w:style w:type="paragraph" w:customStyle="1" w:styleId="Default">
    <w:name w:val="Default"/>
    <w:rsid w:val="00772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725EA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7725EA"/>
    <w:pPr>
      <w:spacing w:line="24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10">
    <w:name w:val="Pa10"/>
    <w:basedOn w:val="a"/>
    <w:next w:val="a"/>
    <w:uiPriority w:val="99"/>
    <w:rsid w:val="00783795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character" w:customStyle="1" w:styleId="A12">
    <w:name w:val="A12"/>
    <w:uiPriority w:val="99"/>
    <w:rsid w:val="00783795"/>
    <w:rPr>
      <w:color w:val="000000"/>
      <w:sz w:val="17"/>
      <w:szCs w:val="17"/>
    </w:rPr>
  </w:style>
  <w:style w:type="paragraph" w:customStyle="1" w:styleId="Default">
    <w:name w:val="Default"/>
    <w:rsid w:val="00772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7725EA"/>
    <w:pPr>
      <w:spacing w:line="241" w:lineRule="atLeast"/>
    </w:pPr>
    <w:rPr>
      <w:color w:val="auto"/>
    </w:rPr>
  </w:style>
  <w:style w:type="paragraph" w:customStyle="1" w:styleId="Pa12">
    <w:name w:val="Pa12"/>
    <w:basedOn w:val="Default"/>
    <w:next w:val="Default"/>
    <w:uiPriority w:val="99"/>
    <w:rsid w:val="007725EA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Бащенко Людмила Петровна</dc:creator>
  <cp:lastModifiedBy>Бащенко Людмила Петровна</cp:lastModifiedBy>
  <cp:revision>4</cp:revision>
  <dcterms:created xsi:type="dcterms:W3CDTF">2023-04-17T05:26:00Z</dcterms:created>
  <dcterms:modified xsi:type="dcterms:W3CDTF">2023-04-17T07:30:00Z</dcterms:modified>
</cp:coreProperties>
</file>